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56718" w14:textId="400C7821" w:rsidR="00795176" w:rsidRPr="00C336A8" w:rsidRDefault="00AD4601" w:rsidP="000156B4">
      <w:pPr>
        <w:spacing w:before="3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Task </w:t>
      </w:r>
      <w:r w:rsidR="00F203F6">
        <w:rPr>
          <w:rFonts w:ascii="Times New Roman" w:eastAsia="Times New Roman" w:hAnsi="Times New Roman" w:cs="Times New Roman"/>
          <w:b/>
          <w:sz w:val="24"/>
          <w:szCs w:val="24"/>
        </w:rPr>
        <w:t>BP3-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3933E2" w:rsidRPr="00C336A8">
        <w:rPr>
          <w:rFonts w:ascii="Times New Roman" w:eastAsia="Times New Roman" w:hAnsi="Times New Roman" w:cs="Times New Roman"/>
          <w:b/>
          <w:sz w:val="24"/>
          <w:szCs w:val="24"/>
        </w:rPr>
        <w:t>Your Project Title</w:t>
      </w:r>
    </w:p>
    <w:p w14:paraId="4450BE63" w14:textId="77777777" w:rsidR="00795176" w:rsidRPr="00C336A8" w:rsidRDefault="00795176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A4BE6B" w14:textId="77777777" w:rsidR="00AD4601" w:rsidRPr="00C336A8" w:rsidRDefault="00AD4601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Task Summary:</w:t>
      </w:r>
    </w:p>
    <w:p w14:paraId="386F9306" w14:textId="1FDCBF99" w:rsidR="003933E2" w:rsidRPr="00C336A8" w:rsidRDefault="003933E2" w:rsidP="000156B4">
      <w:pPr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Cs/>
          <w:sz w:val="24"/>
          <w:szCs w:val="24"/>
        </w:rPr>
        <w:t>Narrative description of your p</w:t>
      </w:r>
      <w:r w:rsidR="001B6A63">
        <w:rPr>
          <w:rFonts w:ascii="Times New Roman" w:eastAsia="Times New Roman" w:hAnsi="Times New Roman" w:cs="Times New Roman"/>
          <w:bCs/>
          <w:sz w:val="24"/>
          <w:szCs w:val="24"/>
        </w:rPr>
        <w:t>roject objectives, technical approach, planned accomplishments</w:t>
      </w:r>
      <w:r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team mem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 xml:space="preserve">ber roles, notable equipment or </w:t>
      </w:r>
      <w:r w:rsidR="00374E10">
        <w:rPr>
          <w:rFonts w:ascii="Times New Roman" w:eastAsia="Times New Roman" w:hAnsi="Times New Roman" w:cs="Times New Roman"/>
          <w:bCs/>
          <w:sz w:val="24"/>
          <w:szCs w:val="24"/>
        </w:rPr>
        <w:t>supply issu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>es, risks and plan for mitigati</w:t>
      </w:r>
      <w:r w:rsidR="00374E10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Pr="00C336A8">
        <w:rPr>
          <w:rFonts w:ascii="Times New Roman" w:eastAsia="Times New Roman" w:hAnsi="Times New Roman" w:cs="Times New Roman"/>
          <w:bCs/>
          <w:sz w:val="24"/>
          <w:szCs w:val="24"/>
        </w:rPr>
        <w:t xml:space="preserve">etc. 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nclude approp</w:t>
      </w:r>
      <w:r w:rsidR="001B6A63">
        <w:rPr>
          <w:rFonts w:ascii="Times New Roman" w:eastAsia="Times New Roman" w:hAnsi="Times New Roman" w:cs="Times New Roman"/>
          <w:bCs/>
          <w:sz w:val="24"/>
          <w:szCs w:val="24"/>
        </w:rPr>
        <w:t>riate graphics, tables of engineering parameters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, and other descriptive information</w:t>
      </w:r>
      <w:r w:rsidR="003E47BB">
        <w:rPr>
          <w:rFonts w:ascii="Times New Roman" w:eastAsia="Times New Roman" w:hAnsi="Times New Roman" w:cs="Times New Roman"/>
          <w:bCs/>
          <w:sz w:val="24"/>
          <w:szCs w:val="24"/>
        </w:rPr>
        <w:t xml:space="preserve"> as needed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. Up to two pages</w:t>
      </w:r>
      <w:r w:rsidR="001B6A63">
        <w:rPr>
          <w:rFonts w:ascii="Times New Roman" w:eastAsia="Times New Roman" w:hAnsi="Times New Roman" w:cs="Times New Roman"/>
          <w:bCs/>
          <w:sz w:val="24"/>
          <w:szCs w:val="24"/>
        </w:rPr>
        <w:t xml:space="preserve"> in length</w:t>
      </w:r>
      <w:r w:rsidR="00C336A8" w:rsidRPr="00C336A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6F7DF2A2" w14:textId="77777777" w:rsidR="00795176" w:rsidRPr="00C336A8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0C55976" w14:textId="39696CAB" w:rsidR="00795176" w:rsidRPr="00C336A8" w:rsidRDefault="00AD4601" w:rsidP="003933E2">
      <w:pPr>
        <w:spacing w:before="7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BP3-</w:t>
      </w:r>
      <w:r w:rsidR="00F05D46"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10.1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933E2" w:rsidRPr="00C336A8">
        <w:rPr>
          <w:rFonts w:ascii="Times New Roman" w:hAnsi="Times New Roman" w:cs="Times New Roman"/>
          <w:b/>
          <w:spacing w:val="-1"/>
          <w:sz w:val="24"/>
          <w:szCs w:val="24"/>
        </w:rPr>
        <w:t>Title of your first subtask</w:t>
      </w:r>
    </w:p>
    <w:p w14:paraId="7E05BB29" w14:textId="77777777" w:rsidR="007F3D16" w:rsidRPr="00C336A8" w:rsidRDefault="007F3D16" w:rsidP="000156B4">
      <w:pPr>
        <w:pStyle w:val="BodyText"/>
        <w:ind w:left="0" w:right="123"/>
        <w:contextualSpacing/>
        <w:rPr>
          <w:rFonts w:cs="Times New Roman"/>
          <w:b/>
          <w:bCs/>
        </w:rPr>
      </w:pPr>
    </w:p>
    <w:p w14:paraId="7EF14020" w14:textId="345E14EC" w:rsidR="003933E2" w:rsidRPr="00C336A8" w:rsidRDefault="003933E2" w:rsidP="000156B4">
      <w:pPr>
        <w:pStyle w:val="BodyText"/>
        <w:ind w:left="0" w:right="123"/>
        <w:contextualSpacing/>
        <w:rPr>
          <w:rFonts w:cs="Times New Roman"/>
          <w:bCs/>
        </w:rPr>
      </w:pPr>
      <w:r w:rsidRPr="00C336A8">
        <w:rPr>
          <w:rFonts w:cs="Times New Roman"/>
          <w:bCs/>
        </w:rPr>
        <w:t>Subtask summary:</w:t>
      </w:r>
    </w:p>
    <w:p w14:paraId="19209BD7" w14:textId="0168A63B" w:rsidR="003933E2" w:rsidRPr="00C336A8" w:rsidRDefault="003933E2" w:rsidP="000156B4">
      <w:pPr>
        <w:pStyle w:val="BodyText"/>
        <w:ind w:left="0" w:right="123"/>
        <w:contextualSpacing/>
        <w:rPr>
          <w:rFonts w:cs="Times New Roman"/>
          <w:bCs/>
        </w:rPr>
      </w:pPr>
      <w:r w:rsidRPr="00C336A8">
        <w:rPr>
          <w:rFonts w:cs="Times New Roman"/>
          <w:bCs/>
        </w:rPr>
        <w:t>Narrative description of your subtask.</w:t>
      </w:r>
      <w:r w:rsidR="00C336A8" w:rsidRPr="00C336A8">
        <w:rPr>
          <w:rFonts w:cs="Times New Roman"/>
          <w:bCs/>
        </w:rPr>
        <w:t xml:space="preserve"> Up to ½ page</w:t>
      </w:r>
    </w:p>
    <w:p w14:paraId="25DE86EA" w14:textId="77777777" w:rsidR="00795176" w:rsidRPr="00C336A8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1E1EA4C" w14:textId="4C21A4A2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.1.1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33E2" w:rsidRPr="00C336A8">
        <w:rPr>
          <w:rFonts w:ascii="Times New Roman" w:eastAsia="Times New Roman" w:hAnsi="Times New Roman" w:cs="Times New Roman"/>
          <w:sz w:val="24"/>
          <w:szCs w:val="24"/>
        </w:rPr>
        <w:t xml:space="preserve">Description of your measurable, quantifiable milestone with due date.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(Month 3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2E624C5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21D9E7E" w14:textId="39D1F141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  (Month 5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556043E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FED8869" w14:textId="283E73FD" w:rsidR="000156B4" w:rsidRPr="00C336A8" w:rsidRDefault="00C72359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.1.3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 (Month 9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696CC02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6F0231" w14:textId="21462FFD" w:rsidR="002621DC" w:rsidRDefault="00C72359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.1.4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1DC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 (Month 12)</w:t>
      </w:r>
    </w:p>
    <w:p w14:paraId="6FB460B6" w14:textId="77777777" w:rsidR="001B6A63" w:rsidRDefault="001B6A63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042E671" w14:textId="118F5C36" w:rsidR="001B6A63" w:rsidRDefault="001B6A63" w:rsidP="001B6A63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Go/No-Go Decision Point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Each Task must have at least one Go/No-go milestone that is a critical indicator of the project’s eventual success.  This should occur at a point in time when resources can be redirected if the attainment of a critical input or accomplishment of a necessary intermediate step will render the original objectives unattainable.</w:t>
      </w:r>
    </w:p>
    <w:p w14:paraId="46A8AF38" w14:textId="3072696A" w:rsidR="001B6A63" w:rsidRDefault="001B6A63" w:rsidP="002621DC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90CBFEC" w14:textId="77777777" w:rsidR="000156B4" w:rsidRPr="00C336A8" w:rsidRDefault="000156B4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3EE716D" w14:textId="1C7ABE6E" w:rsidR="00795176" w:rsidRPr="00C336A8" w:rsidRDefault="00C72359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Subtask </w:t>
      </w:r>
      <w:r w:rsidR="00F203F6">
        <w:rPr>
          <w:rFonts w:ascii="Times New Roman" w:eastAsia="Times New Roman" w:hAnsi="Times New Roman" w:cs="Times New Roman"/>
          <w:b/>
          <w:bCs/>
          <w:sz w:val="24"/>
          <w:szCs w:val="24"/>
        </w:rPr>
        <w:t>BP3-</w:t>
      </w:r>
      <w:r w:rsidR="00F05D46"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2.10</w:t>
      </w:r>
      <w:r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.2: </w:t>
      </w:r>
      <w:r w:rsidR="00E26A7F" w:rsidRPr="00C336A8">
        <w:rPr>
          <w:rFonts w:ascii="Times New Roman" w:eastAsia="Times New Roman" w:hAnsi="Times New Roman" w:cs="Times New Roman"/>
          <w:b/>
          <w:bCs/>
          <w:sz w:val="24"/>
          <w:szCs w:val="24"/>
        </w:rPr>
        <w:t>Title of your second subtask.</w:t>
      </w:r>
    </w:p>
    <w:p w14:paraId="53F12A35" w14:textId="77777777" w:rsidR="00C72359" w:rsidRPr="00C336A8" w:rsidRDefault="00C72359" w:rsidP="000156B4">
      <w:pPr>
        <w:spacing w:before="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D7172A" w14:textId="2934442C" w:rsidR="00E816EE" w:rsidRPr="00C336A8" w:rsidRDefault="00E816EE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sz w:val="24"/>
          <w:szCs w:val="24"/>
        </w:rPr>
        <w:t>Subtask summary:</w:t>
      </w:r>
    </w:p>
    <w:p w14:paraId="5B209669" w14:textId="205BF0A7" w:rsidR="00E816EE" w:rsidRPr="00C336A8" w:rsidRDefault="00E816EE" w:rsidP="00E816EE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Narrative description of your second subtask. </w:t>
      </w:r>
      <w:r w:rsidR="00C336A8" w:rsidRPr="00C336A8">
        <w:rPr>
          <w:rFonts w:ascii="Times New Roman" w:eastAsia="Times New Roman" w:hAnsi="Times New Roman" w:cs="Times New Roman"/>
          <w:sz w:val="24"/>
          <w:szCs w:val="24"/>
        </w:rPr>
        <w:t>Up to ½ page</w:t>
      </w:r>
    </w:p>
    <w:p w14:paraId="72AD2645" w14:textId="77777777" w:rsidR="00795176" w:rsidRPr="00C336A8" w:rsidRDefault="00795176" w:rsidP="000156B4">
      <w:pPr>
        <w:spacing w:before="5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52DE768" w14:textId="18FD6C9D" w:rsidR="000156B4" w:rsidRPr="00C336A8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.2.1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</w:t>
      </w:r>
      <w:proofErr w:type="gramEnd"/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 xml:space="preserve"> (Month 3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E5801A2" w14:textId="77777777" w:rsidR="00C72359" w:rsidRPr="00C336A8" w:rsidRDefault="00C72359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C6E69F" w14:textId="0766F281" w:rsidR="000156B4" w:rsidRPr="00C336A8" w:rsidRDefault="00C72359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.2.2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date.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 xml:space="preserve"> (Month 4)</w:t>
      </w:r>
    </w:p>
    <w:p w14:paraId="41438389" w14:textId="77777777" w:rsidR="00C72359" w:rsidRPr="00C336A8" w:rsidRDefault="00C72359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8A5154" w14:textId="6AF3EDA3" w:rsidR="000156B4" w:rsidRPr="00C336A8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05D46" w:rsidRPr="00C336A8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>.2.3</w:t>
      </w:r>
      <w:r w:rsidR="00C72359" w:rsidRPr="00C33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>Description of your measurable, quantifiable milestone with due date</w:t>
      </w:r>
      <w:proofErr w:type="gramStart"/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 xml:space="preserve"> (Month 8</w:t>
      </w:r>
      <w:r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619F6F6" w14:textId="77777777" w:rsidR="00C72359" w:rsidRPr="00C336A8" w:rsidRDefault="00C72359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0ADEF3" w14:textId="267DD68D" w:rsidR="000156B4" w:rsidRDefault="00C72359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336A8">
        <w:rPr>
          <w:rFonts w:ascii="Times New Roman" w:eastAsia="Times New Roman" w:hAnsi="Times New Roman" w:cs="Times New Roman"/>
          <w:b/>
          <w:sz w:val="24"/>
          <w:szCs w:val="24"/>
        </w:rPr>
        <w:t xml:space="preserve">Milestone </w:t>
      </w:r>
      <w:r w:rsidR="00BB4670" w:rsidRPr="00C336A8">
        <w:rPr>
          <w:rFonts w:ascii="Times New Roman" w:eastAsia="Times New Roman" w:hAnsi="Times New Roman" w:cs="Times New Roman"/>
          <w:b/>
          <w:sz w:val="24"/>
          <w:szCs w:val="24"/>
        </w:rPr>
        <w:t>2.10.2.4</w:t>
      </w:r>
      <w:r w:rsidR="00BB4670" w:rsidRPr="00C336A8">
        <w:rPr>
          <w:rFonts w:ascii="Times New Roman" w:eastAsia="Times New Roman" w:hAnsi="Times New Roman" w:cs="Times New Roman"/>
          <w:sz w:val="24"/>
          <w:szCs w:val="24"/>
        </w:rPr>
        <w:t xml:space="preserve"> Description</w:t>
      </w:r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 xml:space="preserve"> of your measurable, quantifiable milestone with due date</w:t>
      </w:r>
      <w:proofErr w:type="gramStart"/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="00E816EE" w:rsidRPr="00C336A8">
        <w:rPr>
          <w:rFonts w:ascii="Times New Roman" w:eastAsia="Times New Roman" w:hAnsi="Times New Roman" w:cs="Times New Roman"/>
          <w:sz w:val="24"/>
          <w:szCs w:val="24"/>
        </w:rPr>
        <w:t xml:space="preserve"> (Month 12</w:t>
      </w:r>
      <w:r w:rsidR="000156B4" w:rsidRPr="00C336A8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C0C1138" w14:textId="77777777" w:rsidR="00DF44B5" w:rsidRDefault="00DF44B5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B57ACE0" w14:textId="4D5C6754" w:rsidR="00C336A8" w:rsidRDefault="00DF44B5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a</w:t>
      </w:r>
      <w:r w:rsidR="00C336A8">
        <w:rPr>
          <w:rFonts w:ascii="Times New Roman" w:eastAsia="Times New Roman" w:hAnsi="Times New Roman" w:cs="Times New Roman"/>
          <w:sz w:val="24"/>
          <w:szCs w:val="24"/>
        </w:rPr>
        <w:t xml:space="preserve">dditional subtasks as necessary to completely describe the body of work and how it </w:t>
      </w:r>
      <w:r>
        <w:rPr>
          <w:rFonts w:ascii="Times New Roman" w:eastAsia="Times New Roman" w:hAnsi="Times New Roman" w:cs="Times New Roman"/>
          <w:sz w:val="24"/>
          <w:szCs w:val="24"/>
        </w:rPr>
        <w:t>will be carried out</w:t>
      </w:r>
      <w:r w:rsidR="001B6A63">
        <w:rPr>
          <w:rFonts w:ascii="Times New Roman" w:eastAsia="Times New Roman" w:hAnsi="Times New Roman" w:cs="Times New Roman"/>
          <w:sz w:val="24"/>
          <w:szCs w:val="24"/>
        </w:rPr>
        <w:t>.</w:t>
      </w:r>
      <w:r w:rsidR="00374E1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1F24C73" w14:textId="77777777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CFEBC9D" w14:textId="5F8302BA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a Milestone Summary table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11F8D0" w14:textId="77777777" w:rsidR="00F203F6" w:rsidRDefault="00F203F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96C24E" w14:textId="77777777" w:rsidR="006C1746" w:rsidRPr="006C1746" w:rsidRDefault="006C1746" w:rsidP="006C1746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1746">
        <w:rPr>
          <w:rFonts w:ascii="Times New Roman" w:eastAsia="Times New Roman" w:hAnsi="Times New Roman" w:cs="Times New Roman"/>
          <w:b/>
          <w:sz w:val="24"/>
          <w:szCs w:val="24"/>
        </w:rPr>
        <w:t>Milestone Summary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4"/>
        <w:gridCol w:w="4291"/>
        <w:gridCol w:w="1620"/>
        <w:gridCol w:w="1530"/>
      </w:tblGrid>
      <w:tr w:rsidR="006C1746" w14:paraId="094D3FA0" w14:textId="77777777" w:rsidTr="00F203F6">
        <w:tc>
          <w:tcPr>
            <w:tcW w:w="1914" w:type="dxa"/>
          </w:tcPr>
          <w:p w14:paraId="39A8FA0F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Milestone No.</w:t>
            </w:r>
          </w:p>
        </w:tc>
        <w:tc>
          <w:tcPr>
            <w:tcW w:w="4291" w:type="dxa"/>
          </w:tcPr>
          <w:p w14:paraId="228DF57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Brief Description</w:t>
            </w:r>
          </w:p>
        </w:tc>
        <w:tc>
          <w:tcPr>
            <w:tcW w:w="1620" w:type="dxa"/>
          </w:tcPr>
          <w:p w14:paraId="3B0F35F8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Verification Method</w:t>
            </w:r>
          </w:p>
        </w:tc>
        <w:tc>
          <w:tcPr>
            <w:tcW w:w="1530" w:type="dxa"/>
          </w:tcPr>
          <w:p w14:paraId="51962D1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Month of Completion</w:t>
            </w:r>
          </w:p>
        </w:tc>
      </w:tr>
      <w:tr w:rsidR="006C1746" w14:paraId="78731665" w14:textId="77777777" w:rsidTr="00F203F6">
        <w:tc>
          <w:tcPr>
            <w:tcW w:w="1914" w:type="dxa"/>
          </w:tcPr>
          <w:p w14:paraId="738E964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2.10.1</w:t>
            </w:r>
          </w:p>
        </w:tc>
        <w:tc>
          <w:tcPr>
            <w:tcW w:w="4291" w:type="dxa"/>
          </w:tcPr>
          <w:p w14:paraId="4028ABCA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35337A0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A89EDC2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6" w14:paraId="75BFFDF4" w14:textId="77777777" w:rsidTr="00F203F6">
        <w:tc>
          <w:tcPr>
            <w:tcW w:w="1914" w:type="dxa"/>
          </w:tcPr>
          <w:p w14:paraId="722F289C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2.10.2</w:t>
            </w:r>
          </w:p>
        </w:tc>
        <w:tc>
          <w:tcPr>
            <w:tcW w:w="4291" w:type="dxa"/>
          </w:tcPr>
          <w:p w14:paraId="1635D5B2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A53CC3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6BCEC09B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6" w14:paraId="7066418C" w14:textId="77777777" w:rsidTr="00F203F6">
        <w:tc>
          <w:tcPr>
            <w:tcW w:w="1914" w:type="dxa"/>
          </w:tcPr>
          <w:p w14:paraId="617E7F63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</w:tcPr>
          <w:p w14:paraId="4CE9DBA5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29C2B3F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C33F5B6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746" w14:paraId="1DF41324" w14:textId="77777777" w:rsidTr="00F203F6">
        <w:tc>
          <w:tcPr>
            <w:tcW w:w="1914" w:type="dxa"/>
          </w:tcPr>
          <w:p w14:paraId="1DED9092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Go/No-Go</w:t>
            </w:r>
          </w:p>
        </w:tc>
        <w:tc>
          <w:tcPr>
            <w:tcW w:w="4291" w:type="dxa"/>
          </w:tcPr>
          <w:p w14:paraId="3DCFFC7E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F16443D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444C987" w14:textId="77777777" w:rsidR="006C1746" w:rsidRDefault="006C1746" w:rsidP="00F203F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78F106A" w14:textId="77777777" w:rsidR="006C1746" w:rsidRDefault="006C1746" w:rsidP="006C1746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76BB60A" w14:textId="50A10F7A" w:rsidR="001B6A63" w:rsidRDefault="001B6A63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Deliverables:</w:t>
      </w:r>
    </w:p>
    <w:p w14:paraId="1B0522BA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BFAC993" w14:textId="1F13F12F" w:rsidR="001B6A63" w:rsidRP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sz w:val="24"/>
          <w:szCs w:val="24"/>
        </w:rPr>
        <w:t>List all the project deliverables and when they will be provided.</w:t>
      </w:r>
    </w:p>
    <w:p w14:paraId="6A336470" w14:textId="3B353BC7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D2.10.1: (Month)</w:t>
      </w:r>
    </w:p>
    <w:p w14:paraId="7D888575" w14:textId="044308A1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D2.10.2: (Month)</w:t>
      </w:r>
    </w:p>
    <w:p w14:paraId="06CAA755" w14:textId="77777777" w:rsidR="00781BDE" w:rsidRDefault="00781BDE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21D7DC5" w14:textId="77777777" w:rsidR="00DF44B5" w:rsidRDefault="00DF44B5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3D15151" w14:textId="50297820" w:rsidR="001B6A63" w:rsidRDefault="001B6A63" w:rsidP="000156B4">
      <w:pPr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6A63">
        <w:rPr>
          <w:rFonts w:ascii="Times New Roman" w:eastAsia="Times New Roman" w:hAnsi="Times New Roman" w:cs="Times New Roman"/>
          <w:b/>
          <w:sz w:val="24"/>
          <w:szCs w:val="24"/>
        </w:rPr>
        <w:t>Notes:</w:t>
      </w:r>
    </w:p>
    <w:p w14:paraId="2BE8416D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801892D" w14:textId="229B7CC6" w:rsidR="003E47BB" w:rsidRPr="003E47BB" w:rsidRDefault="003E47BB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E47BB">
        <w:rPr>
          <w:rFonts w:ascii="Times New Roman" w:eastAsia="Times New Roman" w:hAnsi="Times New Roman" w:cs="Times New Roman"/>
          <w:sz w:val="24"/>
          <w:szCs w:val="24"/>
        </w:rPr>
        <w:t>The SOPO is essentially a work plan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describes the entire project and its expected outcomes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>.</w:t>
      </w:r>
      <w:r w:rsidR="006D4F84">
        <w:rPr>
          <w:rFonts w:ascii="Times New Roman" w:eastAsia="Times New Roman" w:hAnsi="Times New Roman" w:cs="Times New Roman"/>
          <w:sz w:val="24"/>
          <w:szCs w:val="24"/>
        </w:rPr>
        <w:t xml:space="preserve"> It obligates 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the performer </w:t>
      </w:r>
      <w:r w:rsidR="006D4F84">
        <w:rPr>
          <w:rFonts w:ascii="Times New Roman" w:eastAsia="Times New Roman" w:hAnsi="Times New Roman" w:cs="Times New Roman"/>
          <w:sz w:val="24"/>
          <w:szCs w:val="24"/>
        </w:rPr>
        <w:t>to accomplish the activities and provide the deliverables described.</w:t>
      </w:r>
      <w:r w:rsidRPr="003E47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DBF329B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06EE0C2" w14:textId="08C77DAA" w:rsidR="00DF44B5" w:rsidRDefault="00DF44B5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BB4670">
        <w:rPr>
          <w:rFonts w:ascii="Times New Roman" w:eastAsia="Times New Roman" w:hAnsi="Times New Roman" w:cs="Times New Roman"/>
          <w:sz w:val="24"/>
          <w:szCs w:val="24"/>
        </w:rPr>
        <w:t>he total SOPO is limited to six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pages in length.</w:t>
      </w:r>
    </w:p>
    <w:p w14:paraId="0822C6AC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7E27ADB" w14:textId="7C8534FE" w:rsidR="001B6A63" w:rsidRDefault="001B6A63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Milestones and deliverables must be </w:t>
      </w:r>
      <w:proofErr w:type="gramStart"/>
      <w:r w:rsidR="00F203F6">
        <w:rPr>
          <w:rFonts w:ascii="Times New Roman" w:eastAsia="Times New Roman" w:hAnsi="Times New Roman" w:cs="Times New Roman"/>
          <w:sz w:val="24"/>
          <w:szCs w:val="24"/>
        </w:rPr>
        <w:t>SMART</w:t>
      </w:r>
      <w:proofErr w:type="gramEnd"/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pecific, 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easurable, 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A</w:t>
      </w:r>
      <w:r w:rsidR="003E47BB">
        <w:rPr>
          <w:rFonts w:ascii="Times New Roman" w:eastAsia="Times New Roman" w:hAnsi="Times New Roman" w:cs="Times New Roman"/>
          <w:sz w:val="24"/>
          <w:szCs w:val="24"/>
        </w:rPr>
        <w:t xml:space="preserve">chievable, 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E47BB">
        <w:rPr>
          <w:rFonts w:ascii="Times New Roman" w:eastAsia="Times New Roman" w:hAnsi="Times New Roman" w:cs="Times New Roman"/>
          <w:sz w:val="24"/>
          <w:szCs w:val="24"/>
        </w:rPr>
        <w:t>elevant</w:t>
      </w:r>
      <w:r w:rsidR="00BB467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81BDE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T</w:t>
      </w:r>
      <w:r w:rsidR="00BB4670">
        <w:rPr>
          <w:rFonts w:ascii="Times New Roman" w:eastAsia="Times New Roman" w:hAnsi="Times New Roman" w:cs="Times New Roman"/>
          <w:sz w:val="24"/>
          <w:szCs w:val="24"/>
        </w:rPr>
        <w:t>ime-bound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302CBA5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3FD8E9AF" w14:textId="1D4EF0CF" w:rsidR="00781BDE" w:rsidRDefault="00781BDE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SOPO must be submitted in Microsoft Word</w:t>
      </w:r>
      <w:r w:rsidR="00F203F6">
        <w:rPr>
          <w:rFonts w:ascii="Times New Roman" w:eastAsia="Times New Roman" w:hAnsi="Times New Roman" w:cs="Times New Roman"/>
          <w:sz w:val="24"/>
          <w:szCs w:val="24"/>
        </w:rPr>
        <w:t xml:space="preserve"> format. </w:t>
      </w:r>
    </w:p>
    <w:p w14:paraId="63E64D03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A0EC3D0" w14:textId="737AC40C" w:rsidR="006C1746" w:rsidRDefault="006C174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SOPO should </w:t>
      </w:r>
      <w:r w:rsidRPr="00D22A71">
        <w:rPr>
          <w:rFonts w:ascii="Times New Roman" w:eastAsia="Times New Roman" w:hAnsi="Times New Roman" w:cs="Times New Roman"/>
          <w:i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include any budgetary information.</w:t>
      </w:r>
    </w:p>
    <w:p w14:paraId="56FD7353" w14:textId="77777777" w:rsidR="00F203F6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88A12A0" w14:textId="3DDA312F" w:rsidR="006C1746" w:rsidRPr="00C336A8" w:rsidRDefault="00F203F6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6C1746">
        <w:rPr>
          <w:rFonts w:ascii="Times New Roman" w:eastAsia="Times New Roman" w:hAnsi="Times New Roman" w:cs="Times New Roman"/>
          <w:sz w:val="24"/>
          <w:szCs w:val="24"/>
        </w:rPr>
        <w:t>o specific dates should be used</w:t>
      </w:r>
      <w:r>
        <w:rPr>
          <w:rFonts w:ascii="Times New Roman" w:eastAsia="Times New Roman" w:hAnsi="Times New Roman" w:cs="Times New Roman"/>
          <w:sz w:val="24"/>
          <w:szCs w:val="24"/>
        </w:rPr>
        <w:t>. Instead</w:t>
      </w:r>
      <w:r w:rsidR="0091133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the </w:t>
      </w:r>
      <w:r w:rsidR="0091133B">
        <w:rPr>
          <w:rFonts w:ascii="Times New Roman" w:eastAsia="Times New Roman" w:hAnsi="Times New Roman" w:cs="Times New Roman"/>
          <w:sz w:val="24"/>
          <w:szCs w:val="24"/>
        </w:rPr>
        <w:t>project month format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746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C1746">
        <w:rPr>
          <w:rFonts w:ascii="Times New Roman" w:eastAsia="Times New Roman" w:hAnsi="Times New Roman" w:cs="Times New Roman"/>
          <w:sz w:val="24"/>
          <w:szCs w:val="24"/>
        </w:rPr>
        <w:t xml:space="preserve">onth 3,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006C1746">
        <w:rPr>
          <w:rFonts w:ascii="Times New Roman" w:eastAsia="Times New Roman" w:hAnsi="Times New Roman" w:cs="Times New Roman"/>
          <w:sz w:val="24"/>
          <w:szCs w:val="24"/>
        </w:rPr>
        <w:t xml:space="preserve">onth 6, </w:t>
      </w:r>
      <w:proofErr w:type="spellStart"/>
      <w:r w:rsidR="006C1746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6C1746"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780544" w14:textId="77777777" w:rsidR="00F203F6" w:rsidRDefault="00F203F6" w:rsidP="006C1746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14:paraId="6128974E" w14:textId="34813548" w:rsidR="0091133B" w:rsidRPr="006C1746" w:rsidRDefault="00F203F6" w:rsidP="006C1746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Header and footer of each page containing any protected data (trade secret, </w:t>
      </w:r>
      <w:r w:rsidR="0091133B">
        <w:rPr>
          <w:rFonts w:ascii="Times New Roman" w:hAnsi="Times New Roman" w:cs="Times New Roman"/>
          <w:sz w:val="24"/>
          <w:szCs w:val="24"/>
        </w:rPr>
        <w:t>privileged</w:t>
      </w:r>
      <w:r>
        <w:rPr>
          <w:rFonts w:ascii="Times New Roman" w:hAnsi="Times New Roman" w:cs="Times New Roman"/>
          <w:sz w:val="24"/>
          <w:szCs w:val="24"/>
        </w:rPr>
        <w:t xml:space="preserve"> or confidential information) </w:t>
      </w:r>
      <w:r w:rsidR="0091133B">
        <w:rPr>
          <w:rFonts w:ascii="Times New Roman" w:hAnsi="Times New Roman" w:cs="Times New Roman"/>
          <w:sz w:val="24"/>
          <w:szCs w:val="24"/>
        </w:rPr>
        <w:t xml:space="preserve">must be marked with the following wording: </w:t>
      </w:r>
      <w:r w:rsidR="0091133B" w:rsidRPr="00D22A71">
        <w:rPr>
          <w:rFonts w:ascii="Times New Roman" w:hAnsi="Times New Roman" w:cs="Times New Roman"/>
          <w:i/>
          <w:sz w:val="24"/>
          <w:szCs w:val="24"/>
        </w:rPr>
        <w:t>“May contain trade secrets or commercial or other financial information that is privileged or confidential and exempt from public disclosure.”</w:t>
      </w:r>
      <w:r w:rsidR="0091133B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133B">
        <w:rPr>
          <w:rFonts w:ascii="Times New Roman" w:hAnsi="Times New Roman" w:cs="Times New Roman"/>
          <w:sz w:val="24"/>
          <w:szCs w:val="24"/>
        </w:rPr>
        <w:t xml:space="preserve">Each line and each paragraph containing such information must be marked with double brackets or other clear identification, such as highlighting. </w:t>
      </w:r>
    </w:p>
    <w:p w14:paraId="0BA99C4F" w14:textId="24A0DA6B" w:rsidR="000156B4" w:rsidRP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4DE43E4" w14:textId="77777777" w:rsidR="000156B4" w:rsidRP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154017" w14:textId="77777777" w:rsidR="000156B4" w:rsidRP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48A90C" w14:textId="77777777" w:rsidR="000156B4" w:rsidRPr="000156B4" w:rsidRDefault="000156B4" w:rsidP="000156B4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0156B4" w:rsidRPr="000156B4">
      <w:headerReference w:type="default" r:id="rId9"/>
      <w:footerReference w:type="default" r:id="rId10"/>
      <w:pgSz w:w="12240" w:h="15840"/>
      <w:pgMar w:top="1500" w:right="1320" w:bottom="1240" w:left="13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B8CBA" w14:textId="77777777" w:rsidR="006658C4" w:rsidRDefault="006658C4">
      <w:r>
        <w:separator/>
      </w:r>
    </w:p>
  </w:endnote>
  <w:endnote w:type="continuationSeparator" w:id="0">
    <w:p w14:paraId="08C14C5D" w14:textId="77777777" w:rsidR="006658C4" w:rsidRDefault="0066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1C2EF" w14:textId="63FA87AE" w:rsidR="00F203F6" w:rsidRDefault="00F203F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056FF6" wp14:editId="5D06ABD2">
              <wp:simplePos x="0" y="0"/>
              <wp:positionH relativeFrom="page">
                <wp:posOffset>3822700</wp:posOffset>
              </wp:positionH>
              <wp:positionV relativeFrom="page">
                <wp:posOffset>9253220</wp:posOffset>
              </wp:positionV>
              <wp:extent cx="127000" cy="17780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A4EDBC" w14:textId="77777777" w:rsidR="00F203F6" w:rsidRDefault="00F203F6" w:rsidP="00D22A71">
                          <w:pPr>
                            <w:pStyle w:val="BodyText"/>
                            <w:spacing w:line="265" w:lineRule="exact"/>
                            <w:ind w:left="40"/>
                            <w:jc w:val="both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22A71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01pt;margin-top:728.6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" filled="f" stroked="f">
              <v:textbox inset="0,0,0,0">
                <w:txbxContent>
                  <w:p w14:paraId="4FA4EDBC" w14:textId="77777777" w:rsidR="00F203F6" w:rsidRDefault="00F203F6" w:rsidP="00D22A71">
                    <w:pPr>
                      <w:pStyle w:val="BodyText"/>
                      <w:spacing w:line="265" w:lineRule="exact"/>
                      <w:ind w:left="40"/>
                      <w:jc w:val="both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22A71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F68B1" w14:textId="77777777" w:rsidR="006658C4" w:rsidRDefault="006658C4">
      <w:r>
        <w:separator/>
      </w:r>
    </w:p>
  </w:footnote>
  <w:footnote w:type="continuationSeparator" w:id="0">
    <w:p w14:paraId="126A0C68" w14:textId="77777777" w:rsidR="006658C4" w:rsidRDefault="006658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B878F" w14:textId="77777777" w:rsidR="00F203F6" w:rsidRDefault="00F203F6" w:rsidP="00D22A71">
    <w:pPr>
      <w:pStyle w:val="Header"/>
      <w:jc w:val="right"/>
    </w:pPr>
  </w:p>
  <w:p w14:paraId="6DCC2C1F" w14:textId="77777777" w:rsidR="00F203F6" w:rsidRDefault="00F203F6" w:rsidP="00D22A71">
    <w:pPr>
      <w:pStyle w:val="Header"/>
      <w:jc w:val="right"/>
    </w:pPr>
  </w:p>
  <w:p w14:paraId="6EBD8D5D" w14:textId="4CC5A3C9" w:rsidR="00F203F6" w:rsidRDefault="00F203F6" w:rsidP="00D22A71">
    <w:pPr>
      <w:pStyle w:val="Header"/>
      <w:jc w:val="center"/>
    </w:pPr>
    <w:r>
      <w:t>PowerAmerica SOPO Template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FB7"/>
    <w:multiLevelType w:val="hybridMultilevel"/>
    <w:tmpl w:val="E73C7A18"/>
    <w:lvl w:ilvl="0" w:tplc="5F4EC2BE">
      <w:start w:val="1"/>
      <w:numFmt w:val="decimal"/>
      <w:lvlText w:val="%1."/>
      <w:lvlJc w:val="left"/>
      <w:pPr>
        <w:ind w:left="100" w:hanging="240"/>
        <w:jc w:val="left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7D00C558">
      <w:start w:val="1"/>
      <w:numFmt w:val="bullet"/>
      <w:lvlText w:val="•"/>
      <w:lvlJc w:val="left"/>
      <w:pPr>
        <w:ind w:left="1048" w:hanging="240"/>
      </w:pPr>
      <w:rPr>
        <w:rFonts w:hint="default"/>
      </w:rPr>
    </w:lvl>
    <w:lvl w:ilvl="2" w:tplc="546AF420">
      <w:start w:val="1"/>
      <w:numFmt w:val="bullet"/>
      <w:lvlText w:val="•"/>
      <w:lvlJc w:val="left"/>
      <w:pPr>
        <w:ind w:left="1996" w:hanging="240"/>
      </w:pPr>
      <w:rPr>
        <w:rFonts w:hint="default"/>
      </w:rPr>
    </w:lvl>
    <w:lvl w:ilvl="3" w:tplc="3B7A2876">
      <w:start w:val="1"/>
      <w:numFmt w:val="bullet"/>
      <w:lvlText w:val="•"/>
      <w:lvlJc w:val="left"/>
      <w:pPr>
        <w:ind w:left="2944" w:hanging="240"/>
      </w:pPr>
      <w:rPr>
        <w:rFonts w:hint="default"/>
      </w:rPr>
    </w:lvl>
    <w:lvl w:ilvl="4" w:tplc="9F5AB984">
      <w:start w:val="1"/>
      <w:numFmt w:val="bullet"/>
      <w:lvlText w:val="•"/>
      <w:lvlJc w:val="left"/>
      <w:pPr>
        <w:ind w:left="3892" w:hanging="240"/>
      </w:pPr>
      <w:rPr>
        <w:rFonts w:hint="default"/>
      </w:rPr>
    </w:lvl>
    <w:lvl w:ilvl="5" w:tplc="A7B45244">
      <w:start w:val="1"/>
      <w:numFmt w:val="bullet"/>
      <w:lvlText w:val="•"/>
      <w:lvlJc w:val="left"/>
      <w:pPr>
        <w:ind w:left="4840" w:hanging="240"/>
      </w:pPr>
      <w:rPr>
        <w:rFonts w:hint="default"/>
      </w:rPr>
    </w:lvl>
    <w:lvl w:ilvl="6" w:tplc="8D6C14E0">
      <w:start w:val="1"/>
      <w:numFmt w:val="bullet"/>
      <w:lvlText w:val="•"/>
      <w:lvlJc w:val="left"/>
      <w:pPr>
        <w:ind w:left="5788" w:hanging="240"/>
      </w:pPr>
      <w:rPr>
        <w:rFonts w:hint="default"/>
      </w:rPr>
    </w:lvl>
    <w:lvl w:ilvl="7" w:tplc="16BCA046">
      <w:start w:val="1"/>
      <w:numFmt w:val="bullet"/>
      <w:lvlText w:val="•"/>
      <w:lvlJc w:val="left"/>
      <w:pPr>
        <w:ind w:left="6736" w:hanging="240"/>
      </w:pPr>
      <w:rPr>
        <w:rFonts w:hint="default"/>
      </w:rPr>
    </w:lvl>
    <w:lvl w:ilvl="8" w:tplc="04C2E44A">
      <w:start w:val="1"/>
      <w:numFmt w:val="bullet"/>
      <w:lvlText w:val="•"/>
      <w:lvlJc w:val="left"/>
      <w:pPr>
        <w:ind w:left="7684" w:hanging="240"/>
      </w:pPr>
      <w:rPr>
        <w:rFonts w:hint="default"/>
      </w:rPr>
    </w:lvl>
  </w:abstractNum>
  <w:abstractNum w:abstractNumId="1">
    <w:nsid w:val="4DC95E11"/>
    <w:multiLevelType w:val="hybridMultilevel"/>
    <w:tmpl w:val="FE42B37A"/>
    <w:lvl w:ilvl="0" w:tplc="FA24DF48">
      <w:start w:val="1"/>
      <w:numFmt w:val="upperLetter"/>
      <w:lvlText w:val="%1."/>
      <w:lvlJc w:val="left"/>
      <w:pPr>
        <w:ind w:left="820" w:hanging="720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1" w:tplc="83D4ECFC">
      <w:start w:val="1"/>
      <w:numFmt w:val="decimal"/>
      <w:lvlText w:val="%2.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1E4C8F9A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97147CC4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E89897B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EB0EF65C">
      <w:start w:val="1"/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CF0CA3EC">
      <w:start w:val="1"/>
      <w:numFmt w:val="bullet"/>
      <w:lvlText w:val="•"/>
      <w:lvlJc w:val="left"/>
      <w:pPr>
        <w:ind w:left="6076" w:hanging="360"/>
      </w:pPr>
      <w:rPr>
        <w:rFonts w:hint="default"/>
      </w:rPr>
    </w:lvl>
    <w:lvl w:ilvl="7" w:tplc="FFCA70DC">
      <w:start w:val="1"/>
      <w:numFmt w:val="bullet"/>
      <w:lvlText w:val="•"/>
      <w:lvlJc w:val="left"/>
      <w:pPr>
        <w:ind w:left="6952" w:hanging="360"/>
      </w:pPr>
      <w:rPr>
        <w:rFonts w:hint="default"/>
      </w:rPr>
    </w:lvl>
    <w:lvl w:ilvl="8" w:tplc="31866B68">
      <w:start w:val="1"/>
      <w:numFmt w:val="bullet"/>
      <w:lvlText w:val="•"/>
      <w:lvlJc w:val="left"/>
      <w:pPr>
        <w:ind w:left="782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76"/>
    <w:rsid w:val="000156B4"/>
    <w:rsid w:val="001B6A63"/>
    <w:rsid w:val="002621DC"/>
    <w:rsid w:val="00374E10"/>
    <w:rsid w:val="003933E2"/>
    <w:rsid w:val="003E47BB"/>
    <w:rsid w:val="0044116C"/>
    <w:rsid w:val="006658C4"/>
    <w:rsid w:val="006C1746"/>
    <w:rsid w:val="006D4F84"/>
    <w:rsid w:val="00716459"/>
    <w:rsid w:val="00781BDE"/>
    <w:rsid w:val="00795176"/>
    <w:rsid w:val="007F3D16"/>
    <w:rsid w:val="008542D9"/>
    <w:rsid w:val="0091133B"/>
    <w:rsid w:val="00AD4601"/>
    <w:rsid w:val="00BB4670"/>
    <w:rsid w:val="00BF3597"/>
    <w:rsid w:val="00C336A8"/>
    <w:rsid w:val="00C72359"/>
    <w:rsid w:val="00D22A71"/>
    <w:rsid w:val="00DA12FA"/>
    <w:rsid w:val="00DF44B5"/>
    <w:rsid w:val="00E1318E"/>
    <w:rsid w:val="00E26A7F"/>
    <w:rsid w:val="00E816EE"/>
    <w:rsid w:val="00F05D46"/>
    <w:rsid w:val="00F2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8D4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18"/>
      <w:outlineLvl w:val="0"/>
    </w:pPr>
    <w:rPr>
      <w:rFonts w:ascii="Times New Roman" w:eastAsia="Times New Roman" w:hAnsi="Times New Roman"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 w:hanging="7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6C17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3F6"/>
  </w:style>
  <w:style w:type="paragraph" w:styleId="Footer">
    <w:name w:val="footer"/>
    <w:basedOn w:val="Normal"/>
    <w:link w:val="FooterChar"/>
    <w:uiPriority w:val="99"/>
    <w:unhideWhenUsed/>
    <w:rsid w:val="00F203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3F6"/>
  </w:style>
  <w:style w:type="paragraph" w:styleId="BalloonText">
    <w:name w:val="Balloon Text"/>
    <w:basedOn w:val="Normal"/>
    <w:link w:val="BalloonTextChar"/>
    <w:uiPriority w:val="99"/>
    <w:semiHidden/>
    <w:unhideWhenUsed/>
    <w:rsid w:val="00D22A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A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F7660F7-1103-C042-B1C0-D22627AD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PROJECT OBJECTIVES</vt:lpstr>
    </vt:vector>
  </TitlesOfParts>
  <Company>North Carolina State University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PROJECT OBJECTIVES</dc:title>
  <dc:creator>dpeterso</dc:creator>
  <cp:lastModifiedBy>Meg </cp:lastModifiedBy>
  <cp:revision>2</cp:revision>
  <dcterms:created xsi:type="dcterms:W3CDTF">2016-10-26T19:26:00Z</dcterms:created>
  <dcterms:modified xsi:type="dcterms:W3CDTF">2016-10-26T19:26:00Z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2015-11-10T00:00:00Z</vt:filetime>
  </property>
</Properties>
</file>